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4861" w14:textId="5BA0CCF5" w:rsidR="004E3921" w:rsidRPr="004E3921" w:rsidRDefault="004E3921" w:rsidP="004E3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92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4E3921">
        <w:rPr>
          <w:rFonts w:ascii="Times New Roman" w:hAnsi="Times New Roman" w:cs="Times New Roman"/>
          <w:b/>
          <w:bCs/>
          <w:sz w:val="24"/>
          <w:szCs w:val="24"/>
        </w:rPr>
        <w:t>ЕТНИЙ ОТДЫХ</w:t>
      </w:r>
    </w:p>
    <w:p w14:paraId="7CCFAEB2" w14:textId="0C8FF980" w:rsidR="004E3921" w:rsidRPr="004E3921" w:rsidRDefault="004E3921" w:rsidP="004E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Детский оздоровительный лагерь им. Ю.А. Гагарина с круглосуточным пребыванием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подростков Михайловского района Алтайского края является структурным подразделением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по образованию и делам молодежи Администрации Михайловского района.</w:t>
      </w:r>
    </w:p>
    <w:p w14:paraId="466DE856" w14:textId="77777777" w:rsidR="004E3921" w:rsidRPr="004E3921" w:rsidRDefault="004E3921" w:rsidP="004E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Детский лагерь расположен в сосновом бору - 5.5 км по направлению юго-восток от с.</w:t>
      </w:r>
    </w:p>
    <w:p w14:paraId="54EF4D57" w14:textId="483BC633" w:rsidR="004E3921" w:rsidRPr="004E3921" w:rsidRDefault="004E3921" w:rsidP="004E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Михайловское. Лагерь начал свою деятельность с 1962 года. На территории имеется 2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корпуса барачного типа, 18 жилых домиков, 1 вожатский корпус, медпункт, столовая, душевые, баня,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баскетбольная и волейбольная площадки, футбольное поле, летняя эстрада, танцплощадка, лужайки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для организации игр на свежем воздухе, бассейн.</w:t>
      </w:r>
    </w:p>
    <w:p w14:paraId="670A8A19" w14:textId="4907AAA7" w:rsidR="004E3921" w:rsidRPr="004E3921" w:rsidRDefault="004E3921" w:rsidP="004E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В домиках проживают по 7-10 чел., в корпусах 18-24 человека, вожатые и воспитатели проживают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вожатском корпусе или с детьми, группы размещаются в зависимости от количества и возрастного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состава.</w:t>
      </w:r>
    </w:p>
    <w:p w14:paraId="1A60E09D" w14:textId="77777777" w:rsidR="004E3921" w:rsidRPr="004E3921" w:rsidRDefault="004E3921" w:rsidP="004E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Осуществляется контрольно-пропускной режим, видеонаблюдение, круглосуточная охрана.</w:t>
      </w:r>
    </w:p>
    <w:p w14:paraId="0E0907FA" w14:textId="67954351" w:rsidR="004E3921" w:rsidRPr="004E3921" w:rsidRDefault="004E3921" w:rsidP="004E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Территория по всему периметру имеет ограждение. Установлена кнопка тревожной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(КТС). Пожарную безопасность обеспечивает централизованная сигнализация с выводом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центральный пульт пожарной службы, каждый корпус снабжен необходимыми средствами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безопасности. Медицинское обслуживание осуществляют врачи Михайловской ЦРБ.</w:t>
      </w:r>
    </w:p>
    <w:p w14:paraId="0B83C76F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В МКОУ «Заозёрная СОШ» структурное подразделение «Загородный оздоровительный лагерь им.</w:t>
      </w:r>
    </w:p>
    <w:p w14:paraId="1B5B1B17" w14:textId="2DC8D636" w:rsidR="004E3921" w:rsidRPr="004E3921" w:rsidRDefault="004E3921" w:rsidP="004E3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921">
        <w:rPr>
          <w:rFonts w:ascii="Times New Roman" w:hAnsi="Times New Roman" w:cs="Times New Roman"/>
          <w:sz w:val="24"/>
          <w:szCs w:val="24"/>
        </w:rPr>
        <w:t>Ю.А</w:t>
      </w:r>
      <w:proofErr w:type="gramEnd"/>
      <w:r w:rsidRPr="004E3921">
        <w:rPr>
          <w:rFonts w:ascii="Times New Roman" w:hAnsi="Times New Roman" w:cs="Times New Roman"/>
          <w:sz w:val="24"/>
          <w:szCs w:val="24"/>
        </w:rPr>
        <w:t xml:space="preserve"> Гагарина» Михайловского района в 2025 году планируется две оздоровительно –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смены:</w:t>
      </w:r>
    </w:p>
    <w:p w14:paraId="50063C43" w14:textId="77777777" w:rsidR="004E3921" w:rsidRDefault="004E3921" w:rsidP="00E655F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первая - «Спортивно-творческая» (21.06 – 04.07)</w:t>
      </w:r>
    </w:p>
    <w:p w14:paraId="38587D0B" w14:textId="62A4315A" w:rsidR="004E3921" w:rsidRPr="004E3921" w:rsidRDefault="004E3921" w:rsidP="00E655F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вторая - «Творческая» (12.07 – 25.07)</w:t>
      </w:r>
    </w:p>
    <w:p w14:paraId="35C1DBB9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Наполняемость смен – по 150 детей школьного возраста до 15 лет (включительно).</w:t>
      </w:r>
    </w:p>
    <w:p w14:paraId="6917220B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921">
        <w:rPr>
          <w:rFonts w:ascii="Times New Roman" w:hAnsi="Times New Roman" w:cs="Times New Roman"/>
          <w:b/>
          <w:bCs/>
          <w:sz w:val="24"/>
          <w:szCs w:val="24"/>
        </w:rPr>
        <w:t>Порядок подачи заявки на путевку в ДОЛ</w:t>
      </w:r>
    </w:p>
    <w:p w14:paraId="3781F808" w14:textId="2A4C1672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 xml:space="preserve">- Зайти на сайт </w:t>
      </w:r>
      <w:hyperlink r:id="rId5" w:history="1">
        <w:r w:rsidRPr="00E818E1">
          <w:rPr>
            <w:rStyle w:val="ac"/>
            <w:rFonts w:ascii="Times New Roman" w:hAnsi="Times New Roman" w:cs="Times New Roman"/>
            <w:sz w:val="24"/>
            <w:szCs w:val="24"/>
          </w:rPr>
          <w:t>https://zayavka22.ru/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 xml:space="preserve"> ,нажать кнопку «Подать заявку»</w:t>
      </w:r>
    </w:p>
    <w:p w14:paraId="1015244D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 Перейдя в каталог camps22edu.ru (сайт RISDO), зарегистрироваться.</w:t>
      </w:r>
    </w:p>
    <w:p w14:paraId="161E45D6" w14:textId="4C97DD56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Заполнить в личном кабинете анкетные данные.</w:t>
      </w:r>
    </w:p>
    <w:p w14:paraId="2269EE7F" w14:textId="51A546BF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Отметить в выпадающем меню «подать заявку на путевку и получение субсидии»</w:t>
      </w:r>
    </w:p>
    <w:p w14:paraId="54EF4A1D" w14:textId="7912FECF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В списке лагерей выбрать лагерь, смену и запросить бронирование путевки.</w:t>
      </w:r>
    </w:p>
    <w:p w14:paraId="547D4DF8" w14:textId="37A0D6D6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 xml:space="preserve">- С оригиналами документов подойти в офис продаж путевок, для заключения договора. </w:t>
      </w:r>
      <w:r w:rsidRPr="004E3921">
        <w:rPr>
          <w:rFonts w:ascii="Times New Roman" w:hAnsi="Times New Roman" w:cs="Times New Roman"/>
          <w:color w:val="FF0000"/>
          <w:sz w:val="24"/>
          <w:szCs w:val="24"/>
        </w:rPr>
        <w:t>(Офис продажи</w:t>
      </w:r>
      <w:r w:rsidRPr="004E39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color w:val="FF0000"/>
          <w:sz w:val="24"/>
          <w:szCs w:val="24"/>
        </w:rPr>
        <w:t>путёвок находится по адресу: с. Михайловское, ул. Крупская, 37 (МКОУ "Заозёрная СОШ"), тел. 8-385-70-26-5-70)</w:t>
      </w:r>
    </w:p>
    <w:p w14:paraId="66251488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921">
        <w:rPr>
          <w:rFonts w:ascii="Times New Roman" w:hAnsi="Times New Roman" w:cs="Times New Roman"/>
          <w:b/>
          <w:bCs/>
          <w:sz w:val="24"/>
          <w:szCs w:val="24"/>
        </w:rPr>
        <w:t>Софинансирование</w:t>
      </w:r>
    </w:p>
    <w:p w14:paraId="3791A5C2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Стоимость путевки в МКОУ «Заозёрная СОШ» структурное подразделение «Загородный</w:t>
      </w:r>
    </w:p>
    <w:p w14:paraId="6990E315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 xml:space="preserve">оздоровительный лагерь им. </w:t>
      </w:r>
      <w:proofErr w:type="gramStart"/>
      <w:r w:rsidRPr="004E3921">
        <w:rPr>
          <w:rFonts w:ascii="Times New Roman" w:hAnsi="Times New Roman" w:cs="Times New Roman"/>
          <w:sz w:val="24"/>
          <w:szCs w:val="24"/>
        </w:rPr>
        <w:t>Ю.А</w:t>
      </w:r>
      <w:proofErr w:type="gramEnd"/>
      <w:r w:rsidRPr="004E3921">
        <w:rPr>
          <w:rFonts w:ascii="Times New Roman" w:hAnsi="Times New Roman" w:cs="Times New Roman"/>
          <w:sz w:val="24"/>
          <w:szCs w:val="24"/>
        </w:rPr>
        <w:t xml:space="preserve"> Гагарина» составляет 25 500 рублей.</w:t>
      </w:r>
    </w:p>
    <w:p w14:paraId="5D484CCC" w14:textId="77777777" w:rsidR="004E3921" w:rsidRDefault="004E3921" w:rsidP="004E39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 xml:space="preserve">14 800 – краевая субсидия, положенная </w:t>
      </w:r>
      <w:r w:rsidRPr="004E3921">
        <w:rPr>
          <w:rFonts w:ascii="Times New Roman" w:hAnsi="Times New Roman" w:cs="Times New Roman"/>
          <w:sz w:val="24"/>
          <w:szCs w:val="24"/>
        </w:rPr>
        <w:t>родителю (законному представителю),</w:t>
      </w:r>
      <w:r w:rsidRPr="004E3921">
        <w:rPr>
          <w:rFonts w:ascii="Times New Roman" w:hAnsi="Times New Roman" w:cs="Times New Roman"/>
          <w:sz w:val="24"/>
          <w:szCs w:val="24"/>
        </w:rPr>
        <w:t xml:space="preserve"> проживающему на</w:t>
      </w:r>
      <w:r w:rsidRPr="004E3921"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территории Алтайского края</w:t>
      </w:r>
    </w:p>
    <w:p w14:paraId="58500D49" w14:textId="77777777" w:rsidR="004E3921" w:rsidRDefault="004E3921" w:rsidP="004E39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6000 – краевая субсидия, положенная родителю (законному представителю), работающему в</w:t>
      </w:r>
      <w:r w:rsidRPr="004E3921"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организации с краевым бюджетом</w:t>
      </w:r>
    </w:p>
    <w:p w14:paraId="7693220F" w14:textId="77777777" w:rsidR="004E3921" w:rsidRDefault="004E3921" w:rsidP="004E39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6000 – муниципальная субсидия, положенная родителю (законному представителю), работающему в</w:t>
      </w:r>
      <w:r w:rsidRPr="004E3921"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организации с местным бюджетом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DEBA0" w14:textId="77777777" w:rsidR="004E3921" w:rsidRDefault="004E3921" w:rsidP="004E39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6000 –– муниципальная субсидия, положенная родителю (законному представителю), если семья</w:t>
      </w:r>
      <w:r w:rsidRPr="004E3921"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признана малообеспеченной и нуждающейся в мерах социальной поддержки</w:t>
      </w:r>
    </w:p>
    <w:p w14:paraId="1CDBF442" w14:textId="4FB43E36" w:rsidR="004E3921" w:rsidRPr="004E3921" w:rsidRDefault="004E3921" w:rsidP="004E39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 xml:space="preserve">6000 – родительская </w:t>
      </w:r>
      <w:r w:rsidRPr="004E3921">
        <w:rPr>
          <w:rFonts w:ascii="Times New Roman" w:hAnsi="Times New Roman" w:cs="Times New Roman"/>
          <w:sz w:val="24"/>
          <w:szCs w:val="24"/>
        </w:rPr>
        <w:t xml:space="preserve">доля. </w:t>
      </w:r>
      <w:r w:rsidRPr="004E3921">
        <w:rPr>
          <w:rFonts w:ascii="Times New Roman" w:hAnsi="Times New Roman" w:cs="Times New Roman"/>
          <w:sz w:val="24"/>
          <w:szCs w:val="24"/>
        </w:rPr>
        <w:t>Для членов семей военнослужащих, призванных на СВО субсидирование, составляет 100% от</w:t>
      </w:r>
      <w:r w:rsidRPr="004E3921">
        <w:rPr>
          <w:rFonts w:ascii="Times New Roman" w:hAnsi="Times New Roman" w:cs="Times New Roman"/>
          <w:sz w:val="24"/>
          <w:szCs w:val="24"/>
        </w:rPr>
        <w:t xml:space="preserve"> </w:t>
      </w:r>
      <w:r w:rsidRPr="004E3921">
        <w:rPr>
          <w:rFonts w:ascii="Times New Roman" w:hAnsi="Times New Roman" w:cs="Times New Roman"/>
          <w:sz w:val="24"/>
          <w:szCs w:val="24"/>
        </w:rPr>
        <w:t>стоимости путевки.</w:t>
      </w:r>
    </w:p>
    <w:p w14:paraId="3D3649C4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Условия получения софинансирования.</w:t>
      </w:r>
    </w:p>
    <w:p w14:paraId="66B8AA1C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 Постоянная или временная регистрация на территории Алтайского края</w:t>
      </w:r>
    </w:p>
    <w:p w14:paraId="5562E011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 Возраст ребенка не менее 6,5 и не более 15 лет на момент заезда в ДОЛ</w:t>
      </w:r>
    </w:p>
    <w:p w14:paraId="4D3ADB98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 наличие всех подтверждающих документов на право получения субсидий</w:t>
      </w:r>
    </w:p>
    <w:p w14:paraId="660733E1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Перечень документов необходимых при зачислении в Михайловский загородный</w:t>
      </w:r>
    </w:p>
    <w:p w14:paraId="3D5E1A87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оздоровительный лагерь:</w:t>
      </w:r>
    </w:p>
    <w:p w14:paraId="5E2C7413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 справка о состоянии здоровья (форма No 079/у);</w:t>
      </w:r>
    </w:p>
    <w:p w14:paraId="6A6DDE3B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 справка об отсутствии инфекционных заболеваний;</w:t>
      </w:r>
    </w:p>
    <w:p w14:paraId="13F37BC4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 прививочный сертификат;</w:t>
      </w:r>
    </w:p>
    <w:p w14:paraId="7EDFCB1E" w14:textId="77777777" w:rsidR="004E3921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- страховка от клещевого энцефалита (при отсутствии страховки от клещевого энцефалита</w:t>
      </w:r>
    </w:p>
    <w:p w14:paraId="114E162C" w14:textId="6A803196" w:rsidR="00BB697D" w:rsidRPr="004E3921" w:rsidRDefault="004E3921" w:rsidP="004E3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921">
        <w:rPr>
          <w:rFonts w:ascii="Times New Roman" w:hAnsi="Times New Roman" w:cs="Times New Roman"/>
          <w:sz w:val="24"/>
          <w:szCs w:val="24"/>
        </w:rPr>
        <w:t>ответственность за жизнь ребенка возлагается на родителей).</w:t>
      </w:r>
    </w:p>
    <w:sectPr w:rsidR="00BB697D" w:rsidRPr="004E3921" w:rsidSect="004E392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4437"/>
    <w:multiLevelType w:val="hybridMultilevel"/>
    <w:tmpl w:val="8E38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C89"/>
    <w:multiLevelType w:val="hybridMultilevel"/>
    <w:tmpl w:val="0B0C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97914">
    <w:abstractNumId w:val="1"/>
  </w:num>
  <w:num w:numId="2" w16cid:durableId="67692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4B"/>
    <w:rsid w:val="00086120"/>
    <w:rsid w:val="000E1AD3"/>
    <w:rsid w:val="004E3921"/>
    <w:rsid w:val="00B4734B"/>
    <w:rsid w:val="00B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0C7C"/>
  <w15:chartTrackingRefBased/>
  <w15:docId w15:val="{EDA22E92-1EC9-4072-A3EC-E1E3602D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3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3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3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3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3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3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3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3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3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3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734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392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yavka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Иван</dc:creator>
  <cp:keywords/>
  <dc:description/>
  <cp:lastModifiedBy>Василенко Иван</cp:lastModifiedBy>
  <cp:revision>2</cp:revision>
  <dcterms:created xsi:type="dcterms:W3CDTF">2025-04-04T13:27:00Z</dcterms:created>
  <dcterms:modified xsi:type="dcterms:W3CDTF">2025-04-04T13:33:00Z</dcterms:modified>
</cp:coreProperties>
</file>